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BA" w:rsidRPr="00D10CDC" w:rsidRDefault="005809BA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автономный округ – Югра</w:t>
      </w:r>
    </w:p>
    <w:p w:rsidR="005809BA" w:rsidRPr="00D10CDC" w:rsidRDefault="005809BA" w:rsidP="00C763D7">
      <w:pPr>
        <w:jc w:val="center"/>
        <w:rPr>
          <w:b/>
          <w:sz w:val="28"/>
          <w:szCs w:val="28"/>
        </w:rPr>
      </w:pPr>
      <w:r w:rsidRPr="00D10CDC">
        <w:rPr>
          <w:b/>
          <w:sz w:val="28"/>
          <w:szCs w:val="28"/>
        </w:rPr>
        <w:t>Ханты-Мансийский  район</w:t>
      </w:r>
    </w:p>
    <w:p w:rsidR="005809BA" w:rsidRPr="00D10CDC" w:rsidRDefault="005809BA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МУНИЦИПАЛЬНОЕ ОБРАЗОВАНИЕ</w:t>
      </w:r>
    </w:p>
    <w:p w:rsidR="005809BA" w:rsidRPr="00D10CDC" w:rsidRDefault="005809BA" w:rsidP="00C763D7">
      <w:pPr>
        <w:jc w:val="center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СЕЛЬСКОЕ ПОСЕЛЕНИЕ КЕДРОВЫЙ</w:t>
      </w:r>
    </w:p>
    <w:p w:rsidR="005809BA" w:rsidRPr="00D10CDC" w:rsidRDefault="005809BA" w:rsidP="00C763D7">
      <w:pPr>
        <w:jc w:val="center"/>
        <w:rPr>
          <w:b/>
          <w:bCs/>
          <w:sz w:val="18"/>
          <w:szCs w:val="18"/>
        </w:rPr>
      </w:pPr>
    </w:p>
    <w:p w:rsidR="005809BA" w:rsidRPr="00D10CDC" w:rsidRDefault="005809BA" w:rsidP="00C763D7">
      <w:pPr>
        <w:jc w:val="center"/>
        <w:rPr>
          <w:bCs/>
          <w:sz w:val="28"/>
          <w:szCs w:val="28"/>
        </w:rPr>
      </w:pPr>
      <w:r w:rsidRPr="00D10CDC">
        <w:rPr>
          <w:b/>
          <w:bCs/>
          <w:sz w:val="28"/>
          <w:szCs w:val="28"/>
        </w:rPr>
        <w:t xml:space="preserve"> </w:t>
      </w:r>
      <w:r w:rsidRPr="00D10CDC">
        <w:rPr>
          <w:bCs/>
          <w:sz w:val="28"/>
          <w:szCs w:val="28"/>
        </w:rPr>
        <w:t>АДМИНИСТРАЦИЯ СЕЛЬСКОГО ПОСЕЛЕНИЯ</w:t>
      </w:r>
    </w:p>
    <w:p w:rsidR="005809BA" w:rsidRPr="00D10CDC" w:rsidRDefault="005809BA" w:rsidP="00C763D7">
      <w:pPr>
        <w:jc w:val="center"/>
        <w:outlineLvl w:val="4"/>
        <w:rPr>
          <w:bCs/>
          <w:sz w:val="28"/>
          <w:szCs w:val="28"/>
        </w:rPr>
      </w:pPr>
    </w:p>
    <w:p w:rsidR="005809BA" w:rsidRPr="00D10CDC" w:rsidRDefault="005809BA" w:rsidP="00C763D7">
      <w:pPr>
        <w:jc w:val="center"/>
        <w:outlineLvl w:val="4"/>
        <w:rPr>
          <w:bCs/>
          <w:sz w:val="28"/>
          <w:szCs w:val="28"/>
        </w:rPr>
      </w:pPr>
      <w:r w:rsidRPr="00D10CDC">
        <w:rPr>
          <w:bCs/>
          <w:sz w:val="28"/>
          <w:szCs w:val="28"/>
        </w:rPr>
        <w:t>П О С Т А Н О В Л Е Н И Е</w:t>
      </w:r>
    </w:p>
    <w:p w:rsidR="005809BA" w:rsidRPr="00E76E25" w:rsidRDefault="005809BA" w:rsidP="00E76E25">
      <w:pPr>
        <w:jc w:val="both"/>
        <w:outlineLvl w:val="0"/>
        <w:rPr>
          <w:sz w:val="28"/>
          <w:szCs w:val="28"/>
        </w:rPr>
      </w:pPr>
    </w:p>
    <w:p w:rsidR="005809BA" w:rsidRDefault="005809BA" w:rsidP="00026C9E">
      <w:pPr>
        <w:rPr>
          <w:sz w:val="28"/>
          <w:szCs w:val="28"/>
        </w:rPr>
      </w:pPr>
      <w:r w:rsidRPr="00BE24E0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E24E0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BE24E0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BE24E0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BE24E0">
        <w:rPr>
          <w:sz w:val="28"/>
          <w:szCs w:val="28"/>
        </w:rPr>
        <w:t xml:space="preserve">№ </w:t>
      </w:r>
      <w:r>
        <w:rPr>
          <w:sz w:val="28"/>
          <w:szCs w:val="28"/>
        </w:rPr>
        <w:t>20</w:t>
      </w:r>
    </w:p>
    <w:p w:rsidR="005809BA" w:rsidRPr="002103B0" w:rsidRDefault="005809BA" w:rsidP="00C763D7">
      <w:pPr>
        <w:rPr>
          <w:i/>
          <w:sz w:val="28"/>
          <w:szCs w:val="28"/>
        </w:rPr>
      </w:pPr>
      <w:r w:rsidRPr="002103B0">
        <w:rPr>
          <w:i/>
          <w:sz w:val="28"/>
          <w:szCs w:val="28"/>
        </w:rPr>
        <w:t>п.Кедровый</w:t>
      </w:r>
    </w:p>
    <w:p w:rsidR="005809BA" w:rsidRPr="00FF5C4D" w:rsidRDefault="005809BA" w:rsidP="00C763D7">
      <w:pPr>
        <w:rPr>
          <w:sz w:val="28"/>
          <w:szCs w:val="28"/>
        </w:rPr>
      </w:pPr>
    </w:p>
    <w:p w:rsidR="005809BA" w:rsidRDefault="005809BA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признании утратившим </w:t>
      </w:r>
    </w:p>
    <w:p w:rsidR="005809BA" w:rsidRDefault="005809BA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>силу</w:t>
      </w:r>
      <w:r w:rsidRPr="00D41F9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</w:t>
      </w:r>
    </w:p>
    <w:p w:rsidR="005809BA" w:rsidRDefault="005809BA" w:rsidP="00C763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Pr="00D41F97">
        <w:rPr>
          <w:sz w:val="28"/>
          <w:szCs w:val="28"/>
        </w:rPr>
        <w:t xml:space="preserve">сельского </w:t>
      </w:r>
    </w:p>
    <w:p w:rsidR="005809BA" w:rsidRDefault="005809BA" w:rsidP="00C763D7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Кедровый</w:t>
      </w:r>
      <w:r w:rsidRPr="00D41F97">
        <w:rPr>
          <w:sz w:val="28"/>
          <w:szCs w:val="28"/>
        </w:rPr>
        <w:t xml:space="preserve"> </w:t>
      </w:r>
    </w:p>
    <w:p w:rsidR="005809BA" w:rsidRPr="00807B72" w:rsidRDefault="005809BA" w:rsidP="00C763D7">
      <w:pPr>
        <w:autoSpaceDE w:val="0"/>
        <w:autoSpaceDN w:val="0"/>
        <w:adjustRightInd w:val="0"/>
        <w:rPr>
          <w:sz w:val="26"/>
          <w:szCs w:val="26"/>
        </w:rPr>
      </w:pPr>
    </w:p>
    <w:p w:rsidR="005809BA" w:rsidRDefault="005809BA" w:rsidP="00DC29B9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В соответствии с Уставом</w:t>
      </w:r>
      <w:r w:rsidRPr="008F7FB1">
        <w:rPr>
          <w:color w:val="000000"/>
          <w:sz w:val="28"/>
          <w:szCs w:val="28"/>
        </w:rPr>
        <w:t xml:space="preserve"> сельского поселения Кедровый, </w:t>
      </w:r>
      <w:r>
        <w:rPr>
          <w:color w:val="000000"/>
          <w:sz w:val="28"/>
          <w:szCs w:val="28"/>
        </w:rPr>
        <w:t xml:space="preserve"> </w:t>
      </w:r>
      <w:r w:rsidRPr="008F7FB1">
        <w:rPr>
          <w:color w:val="000000"/>
          <w:sz w:val="28"/>
          <w:szCs w:val="28"/>
        </w:rPr>
        <w:t>в ц</w:t>
      </w:r>
      <w:r w:rsidRPr="008F7FB1">
        <w:rPr>
          <w:color w:val="000000"/>
          <w:sz w:val="28"/>
          <w:szCs w:val="28"/>
        </w:rPr>
        <w:t>е</w:t>
      </w:r>
      <w:r w:rsidRPr="008F7FB1">
        <w:rPr>
          <w:color w:val="000000"/>
          <w:sz w:val="28"/>
          <w:szCs w:val="28"/>
        </w:rPr>
        <w:t>лях приведения муниципальных правовых актов в соответствие с действу</w:t>
      </w:r>
      <w:r w:rsidRPr="008F7FB1">
        <w:rPr>
          <w:color w:val="000000"/>
          <w:sz w:val="28"/>
          <w:szCs w:val="28"/>
        </w:rPr>
        <w:t>ю</w:t>
      </w:r>
      <w:r w:rsidRPr="008F7FB1">
        <w:rPr>
          <w:color w:val="000000"/>
          <w:sz w:val="28"/>
          <w:szCs w:val="28"/>
        </w:rPr>
        <w:t>щим законодательством</w:t>
      </w:r>
      <w:r>
        <w:rPr>
          <w:color w:val="000000"/>
          <w:sz w:val="28"/>
          <w:szCs w:val="28"/>
        </w:rPr>
        <w:t>:</w:t>
      </w:r>
    </w:p>
    <w:p w:rsidR="005809BA" w:rsidRPr="00C04F21" w:rsidRDefault="005809BA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5809BA" w:rsidRDefault="005809BA" w:rsidP="006257D5">
      <w:pPr>
        <w:ind w:firstLine="708"/>
        <w:jc w:val="both"/>
        <w:rPr>
          <w:sz w:val="28"/>
          <w:szCs w:val="28"/>
          <w:lang w:eastAsia="en-US"/>
        </w:rPr>
      </w:pPr>
      <w:r w:rsidRPr="00C04F21">
        <w:rPr>
          <w:sz w:val="28"/>
          <w:szCs w:val="28"/>
          <w:lang w:eastAsia="en-US"/>
        </w:rPr>
        <w:t>1. Признать утратившим силу</w:t>
      </w:r>
      <w:r>
        <w:rPr>
          <w:sz w:val="28"/>
          <w:szCs w:val="28"/>
          <w:lang w:eastAsia="en-US"/>
        </w:rPr>
        <w:t>:</w:t>
      </w:r>
    </w:p>
    <w:p w:rsidR="005809BA" w:rsidRPr="007F0EA9" w:rsidRDefault="005809BA" w:rsidP="006257D5">
      <w:pPr>
        <w:pStyle w:val="headertexttopleveltextcentertext"/>
        <w:rPr>
          <w:sz w:val="28"/>
          <w:szCs w:val="28"/>
        </w:rPr>
      </w:pPr>
      <w:r w:rsidRPr="00092242">
        <w:rPr>
          <w:sz w:val="28"/>
          <w:szCs w:val="28"/>
          <w:lang w:eastAsia="en-US"/>
        </w:rPr>
        <w:t xml:space="preserve">- </w:t>
      </w:r>
      <w:r w:rsidRPr="00092242">
        <w:rPr>
          <w:sz w:val="28"/>
          <w:szCs w:val="28"/>
        </w:rPr>
        <w:t xml:space="preserve">постановление администрации сельского поселения Кедровый </w:t>
      </w:r>
      <w:r>
        <w:rPr>
          <w:sz w:val="28"/>
          <w:szCs w:val="28"/>
        </w:rPr>
        <w:t>№ 24 от 31.12.2013г  «Об утверждении Положения о порядке пользования служебной мобильной (сотовой) связью</w:t>
      </w:r>
      <w:r w:rsidRPr="007F0EA9">
        <w:rPr>
          <w:sz w:val="28"/>
          <w:szCs w:val="28"/>
        </w:rPr>
        <w:t xml:space="preserve">» </w:t>
      </w:r>
    </w:p>
    <w:p w:rsidR="005809BA" w:rsidRPr="00092242" w:rsidRDefault="005809BA" w:rsidP="00092242">
      <w:pPr>
        <w:pStyle w:val="HEADERTEXT"/>
        <w:ind w:firstLine="709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5809BA" w:rsidRDefault="005809BA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2. Настоящее решение вступает в силу </w:t>
      </w:r>
      <w:r>
        <w:rPr>
          <w:sz w:val="28"/>
          <w:szCs w:val="28"/>
        </w:rPr>
        <w:t>после его о</w:t>
      </w:r>
      <w:r w:rsidRPr="00D41F97">
        <w:rPr>
          <w:sz w:val="28"/>
          <w:szCs w:val="28"/>
        </w:rPr>
        <w:t>фициально</w:t>
      </w:r>
      <w:r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Pr="00D41F97">
        <w:rPr>
          <w:sz w:val="28"/>
          <w:szCs w:val="28"/>
        </w:rPr>
        <w:t>ликовани</w:t>
      </w:r>
      <w:r>
        <w:rPr>
          <w:sz w:val="28"/>
          <w:szCs w:val="28"/>
        </w:rPr>
        <w:t>я.</w:t>
      </w:r>
    </w:p>
    <w:p w:rsidR="005809BA" w:rsidRDefault="005809BA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809BA" w:rsidRPr="00D41F97" w:rsidRDefault="005809BA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09BA" w:rsidRDefault="005809B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BA" w:rsidRDefault="005809BA" w:rsidP="00FB6ED1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88E"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</w:p>
    <w:p w:rsidR="005809BA" w:rsidRPr="00092242" w:rsidRDefault="005809BA" w:rsidP="00092242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7F288E">
        <w:rPr>
          <w:rFonts w:ascii="Times New Roman" w:hAnsi="Times New Roman" w:cs="Times New Roman"/>
          <w:sz w:val="28"/>
          <w:szCs w:val="28"/>
        </w:rPr>
        <w:t>поселения Кедровый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Р.А. Абдурахманов</w:t>
      </w:r>
    </w:p>
    <w:p w:rsidR="005809BA" w:rsidRDefault="005809B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BA" w:rsidRDefault="005809B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BA" w:rsidRDefault="005809B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BA" w:rsidRDefault="005809BA" w:rsidP="00E42E3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9BA" w:rsidRPr="00D105FC" w:rsidRDefault="005809BA" w:rsidP="000E4FD0">
      <w:pPr>
        <w:autoSpaceDE w:val="0"/>
        <w:autoSpaceDN w:val="0"/>
        <w:adjustRightInd w:val="0"/>
        <w:jc w:val="both"/>
      </w:pPr>
    </w:p>
    <w:sectPr w:rsidR="005809BA" w:rsidRPr="00D105FC" w:rsidSect="00F73007">
      <w:footerReference w:type="even" r:id="rId7"/>
      <w:footerReference w:type="default" r:id="rId8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BA" w:rsidRDefault="005809BA">
      <w:r>
        <w:separator/>
      </w:r>
    </w:p>
  </w:endnote>
  <w:endnote w:type="continuationSeparator" w:id="0">
    <w:p w:rsidR="005809BA" w:rsidRDefault="00580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BA" w:rsidRDefault="005809BA" w:rsidP="00420D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809BA" w:rsidRDefault="005809BA" w:rsidP="003C34D9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9BA" w:rsidRDefault="005809BA" w:rsidP="005671FA">
    <w:pPr>
      <w:pStyle w:val="Footer"/>
      <w:framePr w:wrap="around" w:vAnchor="text" w:hAnchor="margin" w:xAlign="right" w:y="1"/>
      <w:rPr>
        <w:rStyle w:val="PageNumber"/>
      </w:rPr>
    </w:pPr>
  </w:p>
  <w:p w:rsidR="005809BA" w:rsidRDefault="005809BA" w:rsidP="003C34D9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BA" w:rsidRDefault="005809BA">
      <w:r>
        <w:separator/>
      </w:r>
    </w:p>
  </w:footnote>
  <w:footnote w:type="continuationSeparator" w:id="0">
    <w:p w:rsidR="005809BA" w:rsidRDefault="00580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242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67F4B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905"/>
    <w:rsid w:val="00207E9F"/>
    <w:rsid w:val="002103B0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9699D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D3AB7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0B36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31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1973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2818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809BA"/>
    <w:rsid w:val="005955F4"/>
    <w:rsid w:val="005A1F4D"/>
    <w:rsid w:val="005A4F98"/>
    <w:rsid w:val="005A5D66"/>
    <w:rsid w:val="005A64E6"/>
    <w:rsid w:val="005A6BDB"/>
    <w:rsid w:val="005A7677"/>
    <w:rsid w:val="005B1770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209CC"/>
    <w:rsid w:val="00620ED1"/>
    <w:rsid w:val="006257D5"/>
    <w:rsid w:val="0062733E"/>
    <w:rsid w:val="00635A83"/>
    <w:rsid w:val="00637C8A"/>
    <w:rsid w:val="0064086A"/>
    <w:rsid w:val="00641EBA"/>
    <w:rsid w:val="006423D8"/>
    <w:rsid w:val="006434CF"/>
    <w:rsid w:val="00643C59"/>
    <w:rsid w:val="006478D5"/>
    <w:rsid w:val="00647C1E"/>
    <w:rsid w:val="00650530"/>
    <w:rsid w:val="00650C07"/>
    <w:rsid w:val="00652D2B"/>
    <w:rsid w:val="006532D6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A5FE8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0EA9"/>
    <w:rsid w:val="007F288E"/>
    <w:rsid w:val="007F319A"/>
    <w:rsid w:val="007F4247"/>
    <w:rsid w:val="00802E06"/>
    <w:rsid w:val="00803C56"/>
    <w:rsid w:val="00804584"/>
    <w:rsid w:val="00807B72"/>
    <w:rsid w:val="008112BF"/>
    <w:rsid w:val="00813D7F"/>
    <w:rsid w:val="0081562E"/>
    <w:rsid w:val="008163CD"/>
    <w:rsid w:val="00820CD1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55677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8F7FB1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06C97"/>
    <w:rsid w:val="00A10D68"/>
    <w:rsid w:val="00A12C84"/>
    <w:rsid w:val="00A20449"/>
    <w:rsid w:val="00A3171A"/>
    <w:rsid w:val="00A3463C"/>
    <w:rsid w:val="00A40471"/>
    <w:rsid w:val="00A45A40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763D7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34F0"/>
    <w:rsid w:val="00CD3FFC"/>
    <w:rsid w:val="00CF1BAF"/>
    <w:rsid w:val="00CF1C4A"/>
    <w:rsid w:val="00CF634A"/>
    <w:rsid w:val="00D004F1"/>
    <w:rsid w:val="00D0613A"/>
    <w:rsid w:val="00D105FC"/>
    <w:rsid w:val="00D10CD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1DBC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B6ED1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C0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2311"/>
    <w:pPr>
      <w:keepNext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F2311"/>
    <w:pPr>
      <w:keepNext/>
      <w:spacing w:line="360" w:lineRule="auto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2311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2311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2311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2311"/>
    <w:pPr>
      <w:keepNext/>
      <w:jc w:val="right"/>
      <w:outlineLvl w:val="5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24E0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9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E7DB1"/>
    <w:rPr>
      <w:rFonts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9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9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9B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uiPriority w:val="99"/>
    <w:rsid w:val="003F2311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69B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F2311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EB369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3F231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F231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F231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3C34D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69B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C34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C34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69B"/>
    <w:rPr>
      <w:sz w:val="24"/>
      <w:szCs w:val="24"/>
    </w:rPr>
  </w:style>
  <w:style w:type="table" w:styleId="TableGrid">
    <w:name w:val="Table Grid"/>
    <w:basedOn w:val="TableNormal"/>
    <w:uiPriority w:val="99"/>
    <w:rsid w:val="00973E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Прижатый влево"/>
    <w:basedOn w:val="Normal"/>
    <w:next w:val="Normal"/>
    <w:uiPriority w:val="99"/>
    <w:rsid w:val="006D2A62"/>
    <w:pPr>
      <w:autoSpaceDE w:val="0"/>
      <w:autoSpaceDN w:val="0"/>
      <w:adjustRightInd w:val="0"/>
    </w:pPr>
    <w:rPr>
      <w:rFonts w:ascii="Arial" w:hAnsi="Arial"/>
    </w:rPr>
  </w:style>
  <w:style w:type="paragraph" w:customStyle="1" w:styleId="1">
    <w:name w:val="Абзац списка1"/>
    <w:basedOn w:val="Normal"/>
    <w:uiPriority w:val="99"/>
    <w:rsid w:val="006D2A6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E24E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E24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92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2">
    <w:name w:val="Абзац списка2"/>
    <w:basedOn w:val="Normal"/>
    <w:uiPriority w:val="99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B36177"/>
    <w:pPr>
      <w:spacing w:before="100" w:beforeAutospacing="1" w:after="100" w:afterAutospacing="1"/>
    </w:pPr>
  </w:style>
  <w:style w:type="paragraph" w:customStyle="1" w:styleId="HEADERTEXT">
    <w:name w:val=".HEADERTEXT"/>
    <w:uiPriority w:val="99"/>
    <w:rsid w:val="00C763D7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FORMATTEXT">
    <w:name w:val=".FORMATTEXT"/>
    <w:uiPriority w:val="99"/>
    <w:rsid w:val="00FB6ED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topleveltextcentertext">
    <w:name w:val="headertext topleveltext centertext"/>
    <w:basedOn w:val="Normal"/>
    <w:uiPriority w:val="99"/>
    <w:rsid w:val="006257D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143</Words>
  <Characters>818</Characters>
  <Application>Microsoft Office Outlook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dc:description/>
  <cp:lastModifiedBy>1</cp:lastModifiedBy>
  <cp:revision>2</cp:revision>
  <cp:lastPrinted>2026-05-04T11:00:00Z</cp:lastPrinted>
  <dcterms:created xsi:type="dcterms:W3CDTF">2026-05-25T10:38:00Z</dcterms:created>
  <dcterms:modified xsi:type="dcterms:W3CDTF">2026-05-25T10:38:00Z</dcterms:modified>
</cp:coreProperties>
</file>